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0.png" ContentType="image/png"/>
  <Override PartName="/word/media/image19.png" ContentType="image/png"/>
  <Override PartName="/word/media/image17.png" ContentType="image/png"/>
  <Override PartName="/word/media/image14.png" ContentType="image/png"/>
  <Override PartName="/word/media/image16.png" ContentType="image/png"/>
  <Override PartName="/word/media/image21.jpeg" ContentType="image/jpeg"/>
  <Override PartName="/word/media/image13.png" ContentType="image/png"/>
  <Override PartName="/word/media/image12.png" ContentType="image/png"/>
  <Override PartName="/word/media/image10.png" ContentType="image/png"/>
  <Override PartName="/word/media/image22.jpeg" ContentType="image/jpeg"/>
  <Override PartName="/word/media/image9.png" ContentType="image/png"/>
  <Override PartName="/word/media/image15.png" ContentType="image/png"/>
  <Override PartName="/word/media/image8.png" ContentType="image/png"/>
  <Override PartName="/word/media/image6.png" ContentType="image/png"/>
  <Override PartName="/word/media/image5.png" ContentType="image/png"/>
  <Override PartName="/word/media/image18.png" ContentType="image/png"/>
  <Override PartName="/word/media/image4.png" ContentType="image/png"/>
  <Override PartName="/word/media/image7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1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b/>
          <w:bCs/>
          <w:sz w:val="32"/>
          <w:szCs w:val="32"/>
        </w:rPr>
        <w:t>Gefährdungsbeurteilung</w:t>
      </w:r>
      <w:r/>
    </w:p>
    <w:p>
      <w:pPr>
        <w:pStyle w:val="Normal"/>
      </w:pPr>
      <w:r>
        <w:rPr/>
        <w:t xml:space="preserve"> </w:t>
      </w:r>
      <w:r/>
    </w:p>
    <w:p>
      <w:pPr>
        <w:pStyle w:val="Normal"/>
      </w:pPr>
      <w:r>
        <w:rPr>
          <w:b/>
          <w:bCs/>
          <w:sz w:val="24"/>
          <w:szCs w:val="24"/>
        </w:rPr>
        <w:t>1. Nd:YAG-Laser: Güteschaltung eines Nd:YAG-Lasers mit einem Cr:YAG-Modul</w:t>
      </w:r>
      <w:r/>
    </w:p>
    <w:p>
      <w:pPr>
        <w:pStyle w:val="Normal"/>
      </w:pPr>
      <w:r>
        <w:rPr/>
        <w:t xml:space="preserve"> </w:t>
      </w:r>
      <w:r/>
    </w:p>
    <w:tbl>
      <w:tblPr>
        <w:tblStyle w:val="experimenttype"/>
        <w:tblW w:w="8218" w:type="dxa"/>
        <w:jc w:val="left"/>
        <w:tblInd w:w="0" w:type="dxa"/>
        <w:tblBorders/>
        <w:tblCellMar>
          <w:top w:w="0" w:type="dxa"/>
          <w:left w:w="107" w:type="dxa"/>
          <w:bottom w:w="0" w:type="dxa"/>
          <w:right w:w="108" w:type="dxa"/>
        </w:tblCellMar>
      </w:tblPr>
      <w:tblGrid>
        <w:gridCol w:w="3117"/>
        <w:gridCol w:w="283"/>
        <w:gridCol w:w="2267"/>
        <w:gridCol w:w="282"/>
        <w:gridCol w:w="2269"/>
      </w:tblGrid>
      <w:tr>
        <w:trPr/>
        <w:tc>
          <w:tcPr>
            <w:tcW w:w="3117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X</w:t>
            </w:r>
            <w:r/>
          </w:p>
        </w:tc>
        <w:tc>
          <w:tcPr>
            <w:tcW w:w="2267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</w:pPr>
            <w:r>
              <w:rPr/>
              <w:t>Lehrerversuch</w:t>
            </w:r>
            <w:r/>
          </w:p>
        </w:tc>
        <w:tc>
          <w:tcPr>
            <w:tcW w:w="2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12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tcW w:w="2269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</w:pPr>
            <w:r>
              <w:rPr/>
              <w:t>Schülerversuch</w:t>
            </w:r>
            <w:r/>
          </w:p>
        </w:tc>
      </w:tr>
    </w:tbl>
    <w:p>
      <w:pPr>
        <w:pStyle w:val="Normal"/>
        <w:spacing w:before="113" w:after="113"/>
      </w:pPr>
      <w:r>
        <w:rPr>
          <w:b/>
          <w:bCs/>
        </w:rPr>
        <w:t>2.Allgemeine und physikalische Gefährdung</w:t>
      </w:r>
      <w:r/>
    </w:p>
    <w:tbl>
      <w:tblPr>
        <w:tblStyle w:val="AllgemeineGefaehrdung"/>
        <w:tblW w:w="10260" w:type="dxa"/>
        <w:jc w:val="left"/>
        <w:tblInd w:w="0" w:type="dxa"/>
        <w:tblBorders/>
        <w:tblCellMar>
          <w:top w:w="0" w:type="dxa"/>
          <w:left w:w="107" w:type="dxa"/>
          <w:bottom w:w="0" w:type="dxa"/>
          <w:right w:w="108" w:type="dxa"/>
        </w:tblCellMar>
      </w:tblPr>
      <w:tblGrid>
        <w:gridCol w:w="8899"/>
        <w:gridCol w:w="679"/>
        <w:gridCol w:w="682"/>
      </w:tblGrid>
      <w:tr>
        <w:trPr>
          <w:trHeight w:val="453" w:hRule="atLeast"/>
        </w:trPr>
        <w:tc>
          <w:tcPr>
            <w:tcW w:w="8899" w:type="dxa"/>
            <w:tcBorders/>
            <w:shd w:fill="FF7F00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Gefahren</w:t>
            </w:r>
            <w:r/>
          </w:p>
        </w:tc>
        <w:tc>
          <w:tcPr>
            <w:tcW w:w="679" w:type="dxa"/>
            <w:tcBorders/>
            <w:shd w:fill="FF7F0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Style w:val="Tableheaderstyle"/>
              </w:rPr>
              <w:t>Ja</w:t>
            </w:r>
            <w:r/>
          </w:p>
        </w:tc>
        <w:tc>
          <w:tcPr>
            <w:tcW w:w="682" w:type="dxa"/>
            <w:tcBorders/>
            <w:shd w:fill="FF7F0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Style w:val="Tableheaderstyle"/>
              </w:rPr>
              <w:t>Nein</w:t>
            </w:r>
            <w:r/>
          </w:p>
        </w:tc>
      </w:tr>
      <w:tr>
        <w:trPr>
          <w:trHeight w:val="283" w:hRule="atLeast"/>
        </w:trPr>
        <w:tc>
          <w:tcPr>
            <w:tcW w:w="889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Mechanische Gefährdung</w:t>
            </w:r>
            <w:r>
              <w:rPr>
                <w:sz w:val="16"/>
                <w:szCs w:val="16"/>
              </w:rPr>
              <w:t xml:space="preserve"> (Bewegung, Sturz, gefährliche Oberflächen und Formen)</w:t>
            </w:r>
            <w:r/>
          </w:p>
        </w:tc>
        <w:tc>
          <w:tcPr>
            <w:tcW w:w="67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 xml:space="preserve"> </w:t>
            </w:r>
            <w:r/>
          </w:p>
        </w:tc>
        <w:tc>
          <w:tcPr>
            <w:tcW w:w="682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>X</w:t>
            </w:r>
            <w:r/>
          </w:p>
        </w:tc>
      </w:tr>
      <w:tr>
        <w:trPr>
          <w:trHeight w:val="283" w:hRule="atLeast"/>
        </w:trPr>
        <w:tc>
          <w:tcPr>
            <w:tcW w:w="889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Elektrische Gefährdung</w:t>
            </w:r>
            <w:r>
              <w:rPr>
                <w:sz w:val="16"/>
                <w:szCs w:val="16"/>
              </w:rPr>
              <w:t xml:space="preserve"> (Berührungsspannung, Körperströme, Lichtbogen)</w:t>
            </w:r>
            <w:r/>
          </w:p>
        </w:tc>
        <w:tc>
          <w:tcPr>
            <w:tcW w:w="67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 xml:space="preserve"> </w:t>
            </w:r>
            <w:r/>
          </w:p>
        </w:tc>
        <w:tc>
          <w:tcPr>
            <w:tcW w:w="682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>X</w:t>
            </w:r>
            <w:r/>
          </w:p>
        </w:tc>
      </w:tr>
      <w:tr>
        <w:trPr>
          <w:trHeight w:val="283" w:hRule="atLeast"/>
        </w:trPr>
        <w:tc>
          <w:tcPr>
            <w:tcW w:w="889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Thermische Gefährdung</w:t>
            </w:r>
            <w:r>
              <w:rPr>
                <w:sz w:val="16"/>
                <w:szCs w:val="16"/>
              </w:rPr>
              <w:t xml:space="preserve"> (Heiße oder kalte Medien)</w:t>
            </w:r>
            <w:r/>
          </w:p>
        </w:tc>
        <w:tc>
          <w:tcPr>
            <w:tcW w:w="67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 xml:space="preserve"> </w:t>
            </w:r>
            <w:r/>
          </w:p>
        </w:tc>
        <w:tc>
          <w:tcPr>
            <w:tcW w:w="682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>X</w:t>
            </w:r>
            <w:r/>
          </w:p>
        </w:tc>
      </w:tr>
      <w:tr>
        <w:trPr>
          <w:trHeight w:val="283" w:hRule="atLeast"/>
        </w:trPr>
        <w:tc>
          <w:tcPr>
            <w:tcW w:w="889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Gefährdung durch Lärm/Schall</w:t>
            </w:r>
            <w:r>
              <w:rPr>
                <w:sz w:val="16"/>
                <w:szCs w:val="16"/>
              </w:rPr>
              <w:t xml:space="preserve"> </w:t>
            </w:r>
            <w:r/>
          </w:p>
        </w:tc>
        <w:tc>
          <w:tcPr>
            <w:tcW w:w="67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 xml:space="preserve"> </w:t>
            </w:r>
            <w:r/>
          </w:p>
        </w:tc>
        <w:tc>
          <w:tcPr>
            <w:tcW w:w="682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>X</w:t>
            </w:r>
            <w:r/>
          </w:p>
        </w:tc>
      </w:tr>
      <w:tr>
        <w:trPr>
          <w:trHeight w:val="283" w:hRule="atLeast"/>
        </w:trPr>
        <w:tc>
          <w:tcPr>
            <w:tcW w:w="889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Gefährdung durch ionisierende Strahlung</w:t>
            </w:r>
            <w:r>
              <w:rPr>
                <w:sz w:val="16"/>
                <w:szCs w:val="16"/>
              </w:rPr>
              <w:t xml:space="preserve"> (Röntgenstrahlung, radioaktive Stoffe etc.)</w:t>
            </w:r>
            <w:r/>
          </w:p>
        </w:tc>
        <w:tc>
          <w:tcPr>
            <w:tcW w:w="67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 xml:space="preserve"> </w:t>
            </w:r>
            <w:r/>
          </w:p>
        </w:tc>
        <w:tc>
          <w:tcPr>
            <w:tcW w:w="682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>X</w:t>
            </w:r>
            <w:r/>
          </w:p>
        </w:tc>
      </w:tr>
      <w:tr>
        <w:trPr>
          <w:trHeight w:val="283" w:hRule="atLeast"/>
        </w:trPr>
        <w:tc>
          <w:tcPr>
            <w:tcW w:w="889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Gefährdung durch nichtionisierende Strahlung</w:t>
            </w:r>
            <w:r>
              <w:rPr>
                <w:sz w:val="16"/>
                <w:szCs w:val="16"/>
              </w:rPr>
              <w:t xml:space="preserve"> (Blendung, Laser, Sonnenexposition, UV-Strahlung etc.)</w:t>
            </w:r>
            <w:r/>
          </w:p>
        </w:tc>
        <w:tc>
          <w:tcPr>
            <w:tcW w:w="67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>X</w:t>
            </w:r>
            <w:r/>
          </w:p>
        </w:tc>
        <w:tc>
          <w:tcPr>
            <w:tcW w:w="682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 xml:space="preserve"> </w:t>
            </w:r>
            <w:r/>
          </w:p>
        </w:tc>
      </w:tr>
      <w:tr>
        <w:trPr>
          <w:trHeight w:val="283" w:hRule="atLeast"/>
        </w:trPr>
        <w:tc>
          <w:tcPr>
            <w:tcW w:w="889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Gefährdung durch elektromagnetische Felder</w:t>
            </w:r>
            <w:r>
              <w:rPr>
                <w:sz w:val="16"/>
                <w:szCs w:val="16"/>
              </w:rPr>
              <w:t xml:space="preserve"> </w:t>
            </w:r>
            <w:r/>
          </w:p>
        </w:tc>
        <w:tc>
          <w:tcPr>
            <w:tcW w:w="67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 xml:space="preserve"> </w:t>
            </w:r>
            <w:r/>
          </w:p>
        </w:tc>
        <w:tc>
          <w:tcPr>
            <w:tcW w:w="682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>X</w:t>
            </w:r>
            <w:r/>
          </w:p>
        </w:tc>
      </w:tr>
      <w:tr>
        <w:trPr>
          <w:trHeight w:val="283" w:hRule="atLeast"/>
        </w:trPr>
        <w:tc>
          <w:tcPr>
            <w:tcW w:w="889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Gefährdung durch psychische und physische Belastung</w:t>
            </w:r>
            <w:r>
              <w:rPr>
                <w:sz w:val="16"/>
                <w:szCs w:val="16"/>
              </w:rPr>
              <w:t xml:space="preserve"> </w:t>
            </w:r>
            <w:r/>
          </w:p>
        </w:tc>
        <w:tc>
          <w:tcPr>
            <w:tcW w:w="679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 xml:space="preserve"> </w:t>
            </w:r>
            <w:r/>
          </w:p>
        </w:tc>
        <w:tc>
          <w:tcPr>
            <w:tcW w:w="682" w:type="dxa"/>
            <w:tcBorders/>
            <w:shd w:fill="FCD3A4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shd w:fill="FCD3A4" w:val="clear"/>
              </w:rPr>
              <w:t>X</w:t>
            </w:r>
            <w:r/>
          </w:p>
        </w:tc>
      </w:tr>
    </w:tbl>
    <w:p>
      <w:pPr>
        <w:pStyle w:val="Normal"/>
        <w:spacing w:before="113" w:after="113"/>
      </w:pPr>
      <w:r>
        <w:rPr>
          <w:b/>
          <w:bCs/>
        </w:rPr>
        <w:t>3.Einstufung der Gefahrentoffe</w:t>
      </w:r>
      <w:r/>
    </w:p>
    <w:p>
      <w:pPr>
        <w:pStyle w:val="Normal"/>
      </w:pPr>
      <w:r>
        <w:rPr/>
        <w:t xml:space="preserve">     </w:t>
      </w:r>
      <w:r>
        <w:rPr/>
        <w:t>Es liegen keine Gefahrstoffe in diesem Versuch vor!</w:t>
      </w:r>
      <w:r/>
    </w:p>
    <w:p>
      <w:pPr>
        <w:pStyle w:val="Normal"/>
        <w:spacing w:before="113" w:after="113"/>
      </w:pPr>
      <w:r>
        <w:rPr>
          <w:b/>
          <w:bCs/>
        </w:rPr>
        <w:t>4.Sonstige Gefahren</w:t>
      </w:r>
      <w:r/>
    </w:p>
    <w:tbl>
      <w:tblPr>
        <w:tblStyle w:val="sonstigegefahren"/>
        <w:tblW w:w="10204" w:type="dxa"/>
        <w:jc w:val="left"/>
        <w:tblInd w:w="0" w:type="dxa"/>
        <w:tblBorders/>
        <w:tblCellMar>
          <w:top w:w="0" w:type="dxa"/>
          <w:left w:w="107" w:type="dxa"/>
          <w:bottom w:w="0" w:type="dxa"/>
          <w:right w:w="108" w:type="dxa"/>
        </w:tblCellMar>
      </w:tblPr>
      <w:tblGrid>
        <w:gridCol w:w="10204"/>
      </w:tblGrid>
      <w:tr>
        <w:trPr>
          <w:trHeight w:val="453" w:hRule="atLeast"/>
        </w:trPr>
        <w:tc>
          <w:tcPr>
            <w:tcW w:w="10204" w:type="dxa"/>
            <w:tcBorders/>
            <w:shd w:fill="FF7F00" w:val="clear"/>
            <w:tcMar>
              <w:left w:w="107" w:type="dxa"/>
            </w:tcMar>
            <w:vAlign w:val="center"/>
          </w:tcPr>
          <w:p>
            <w:pPr>
              <w:pStyle w:val="Normal"/>
            </w:pPr>
            <w:r>
              <w:rPr>
                <w:b/>
                <w:bCs/>
              </w:rPr>
              <w:t>Sonstige Gefahren (biologische, klimatische, Druck, Beleuchtung, Wasser) und Hinweise</w:t>
            </w:r>
            <w:r/>
          </w:p>
        </w:tc>
      </w:tr>
      <w:tr>
        <w:trPr>
          <w:trHeight w:val="1133" w:hRule="atLeast"/>
        </w:trPr>
        <w:tc>
          <w:tcPr>
            <w:tcW w:w="10204" w:type="dxa"/>
            <w:tcBorders/>
            <w:shd w:fill="FCD3A4" w:val="clear"/>
            <w:tcMar>
              <w:left w:w="107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</w:tbl>
    <w:p>
      <w:pPr>
        <w:pStyle w:val="Normal"/>
        <w:spacing w:before="113" w:after="113"/>
      </w:pPr>
      <w:r>
        <w:rPr>
          <w:b/>
          <w:bCs/>
        </w:rPr>
        <w:t>5.Schutzmaßnahmen</w:t>
      </w:r>
      <w:r/>
    </w:p>
    <w:tbl>
      <w:tblPr>
        <w:tblStyle w:val="schutzmassnahmen"/>
        <w:tblW w:w="10199" w:type="dxa"/>
        <w:jc w:val="left"/>
        <w:tblInd w:w="0" w:type="dxa"/>
        <w:tblBorders/>
        <w:tblCellMar>
          <w:top w:w="0" w:type="dxa"/>
          <w:left w:w="107" w:type="dxa"/>
          <w:bottom w:w="0" w:type="dxa"/>
          <w:right w:w="108" w:type="dxa"/>
        </w:tblCellMar>
      </w:tblPr>
      <w:tblGrid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19"/>
      </w:tblGrid>
      <w:tr>
        <w:trPr/>
        <w:tc>
          <w:tcPr>
            <w:tcW w:w="1019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3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Gehörschutz tragen</w:t>
            </w:r>
            <w:r/>
          </w:p>
        </w:tc>
        <w:tc>
          <w:tcPr>
            <w:tcW w:w="1020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5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Schutzbrille</w:t>
            </w:r>
            <w:r/>
          </w:p>
        </w:tc>
        <w:tc>
          <w:tcPr>
            <w:tcW w:w="1020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7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Schutz- handschuhe</w:t>
            </w:r>
            <w:r/>
          </w:p>
        </w:tc>
        <w:tc>
          <w:tcPr>
            <w:tcW w:w="1020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9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Hände waschen</w:t>
            </w:r>
            <w:r/>
          </w:p>
        </w:tc>
        <w:tc>
          <w:tcPr>
            <w:tcW w:w="1020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descr="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11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Mundschutz</w:t>
            </w:r>
            <w:r/>
          </w:p>
        </w:tc>
        <w:tc>
          <w:tcPr>
            <w:tcW w:w="1020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13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Hände pflegen</w:t>
            </w:r>
            <w:r/>
          </w:p>
        </w:tc>
        <w:tc>
          <w:tcPr>
            <w:tcW w:w="1020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15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Abzug verwenden</w:t>
            </w:r>
            <w:r/>
          </w:p>
        </w:tc>
        <w:tc>
          <w:tcPr>
            <w:tcW w:w="1020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" descr=""/>
                              <pic:cNvPic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17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Geschlossenes System</w:t>
            </w:r>
            <w:r/>
          </w:p>
        </w:tc>
        <w:tc>
          <w:tcPr>
            <w:tcW w:w="1020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19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Lüftungs- maßnahmen</w:t>
            </w:r>
            <w:r/>
          </w:p>
        </w:tc>
        <w:tc>
          <w:tcPr>
            <w:tcW w:w="1019" w:type="dxa"/>
            <w:tcBorders/>
            <w:shd w:fill="90B6D0" w:val="clear"/>
            <w:tcMar>
              <w:left w:w="107" w:type="dxa"/>
            </w:tcMar>
          </w:tcPr>
          <w:p>
            <w:pPr>
              <w:pStyle w:val="Normal"/>
              <w:jc w:val="center"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07035" cy="407035"/>
                      <wp:effectExtent l="0" t="0" r="0" b="0"/>
                      <wp:docPr id="1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406440" cy="406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32.05pt;width:31.95pt;height:31.95pt;mso-position-horizontal:left;mso-position-vertical:top">
                      <v:imagedata r:id="rId21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  <w:r/>
          </w:p>
          <w:p>
            <w:pPr>
              <w:pStyle w:val="Normal"/>
              <w:jc w:val="center"/>
            </w:pPr>
            <w:r>
              <w:rPr>
                <w:sz w:val="8"/>
                <w:szCs w:val="8"/>
              </w:rPr>
              <w:t>Brandschutz- maßnahmen</w:t>
            </w:r>
            <w:r/>
          </w:p>
        </w:tc>
      </w:tr>
      <w:tr>
        <w:trPr>
          <w:trHeight w:val="453" w:hRule="atLeast"/>
        </w:trPr>
        <w:tc>
          <w:tcPr>
            <w:tcW w:w="1019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tcW w:w="1020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>X</w:t>
            </w:r>
            <w:r/>
          </w:p>
        </w:tc>
        <w:tc>
          <w:tcPr>
            <w:tcW w:w="1020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tcW w:w="1020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tcW w:w="1020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tcW w:w="1020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tcW w:w="1020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tcW w:w="1020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tcW w:w="1020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 </w:t>
            </w:r>
            <w:r/>
          </w:p>
        </w:tc>
        <w:tc>
          <w:tcPr>
            <w:tcW w:w="1019" w:type="dxa"/>
            <w:tcBorders/>
            <w:shd w:fill="D2E2EE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 </w:t>
            </w:r>
            <w:r/>
          </w:p>
        </w:tc>
      </w:tr>
      <w:tr>
        <w:trPr>
          <w:trHeight w:val="56" w:hRule="atLeast"/>
        </w:trPr>
        <w:tc>
          <w:tcPr>
            <w:tcW w:w="10198" w:type="dxa"/>
            <w:gridSpan w:val="10"/>
            <w:tcBorders/>
            <w:shd w:fill="D2E2EE" w:val="clear"/>
            <w:tcMar>
              <w:left w:w="107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198" w:type="dxa"/>
            <w:gridSpan w:val="10"/>
            <w:tcBorders/>
            <w:shd w:fill="EEEEEE" w:val="clear"/>
            <w:tcMar>
              <w:left w:w="107" w:type="dxa"/>
            </w:tcMar>
          </w:tcPr>
          <w:p>
            <w:pPr>
              <w:pStyle w:val="Normal"/>
            </w:pPr>
            <w:r>
              <w:rPr>
                <w:b/>
                <w:bCs/>
              </w:rPr>
              <w:t xml:space="preserve">Weitere Maßnahmen für Gefahrstoffe: </w:t>
            </w:r>
            <w:r/>
          </w:p>
        </w:tc>
      </w:tr>
      <w:tr>
        <w:trPr>
          <w:trHeight w:val="56" w:hRule="atLeast"/>
        </w:trPr>
        <w:tc>
          <w:tcPr>
            <w:tcW w:w="10198" w:type="dxa"/>
            <w:gridSpan w:val="10"/>
            <w:tcBorders/>
            <w:shd w:fill="D2E2EE" w:val="clear"/>
            <w:tcMar>
              <w:left w:w="107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0198" w:type="dxa"/>
            <w:gridSpan w:val="10"/>
            <w:tcBorders/>
            <w:shd w:fill="EEEEEE" w:val="clear"/>
            <w:tcMar>
              <w:left w:w="107" w:type="dxa"/>
            </w:tcMar>
          </w:tcPr>
          <w:p>
            <w:pPr>
              <w:pStyle w:val="Normal"/>
            </w:pPr>
            <w:r>
              <w:rPr>
                <w:b/>
                <w:bCs/>
              </w:rPr>
              <w:t xml:space="preserve">Weitere allgemeine Schutzmaßnahmen: </w:t>
            </w:r>
            <w:r/>
          </w:p>
        </w:tc>
      </w:tr>
      <w:tr>
        <w:trPr>
          <w:trHeight w:val="56" w:hRule="atLeast"/>
        </w:trPr>
        <w:tc>
          <w:tcPr>
            <w:tcW w:w="10198" w:type="dxa"/>
            <w:gridSpan w:val="10"/>
            <w:tcBorders/>
            <w:shd w:fill="D2E2EE" w:val="clear"/>
            <w:tcMar>
              <w:left w:w="107" w:type="dxa"/>
            </w:tcMar>
          </w:tcPr>
          <w:p>
            <w:pPr>
              <w:pStyle w:val="Normal"/>
            </w:pPr>
            <w:r>
              <w:rPr/>
            </w:r>
            <w:r/>
          </w:p>
        </w:tc>
      </w:tr>
    </w:tbl>
    <w:p>
      <w:pPr>
        <w:pStyle w:val="Normal"/>
      </w:pPr>
      <w:r>
        <w:rPr/>
        <w:t xml:space="preserve"> </w:t>
      </w:r>
      <w:r/>
    </w:p>
    <w:tbl>
      <w:tblPr>
        <w:tblW w:w="90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51"/>
        <w:gridCol w:w="2267"/>
        <w:gridCol w:w="1416"/>
        <w:gridCol w:w="3119"/>
      </w:tblGrid>
      <w:tr>
        <w:trPr/>
        <w:tc>
          <w:tcPr>
            <w:tcW w:w="1416" w:type="dxa"/>
            <w:tcBorders/>
            <w:shd w:fill="auto" w:val="clear"/>
          </w:tcPr>
          <w:p>
            <w:pPr>
              <w:pStyle w:val="Normal"/>
              <w:jc w:val="right"/>
            </w:pPr>
            <w:r>
              <w:rPr>
                <w:b/>
                <w:bCs/>
              </w:rPr>
              <w:t>Schule</w:t>
            </w:r>
            <w:r/>
          </w:p>
        </w:tc>
        <w:tc>
          <w:tcPr>
            <w:tcW w:w="3118" w:type="dxa"/>
            <w:gridSpan w:val="2"/>
            <w:tcBorders/>
            <w:shd w:fill="auto" w:val="clear"/>
          </w:tcPr>
          <w:p>
            <w:pPr>
              <w:pStyle w:val="Normal"/>
            </w:pPr>
            <w:r>
              <w:rPr/>
              <w:t>Musterschule</w:t>
              <w:br/>
              <w:t>Musterstraße 123</w:t>
              <w:br/>
              <w:t>12345 Musterstadt</w:t>
              <w:br/>
            </w:r>
            <w:r/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jc w:val="right"/>
            </w:pPr>
            <w:r>
              <w:rPr>
                <w:b/>
                <w:bCs/>
              </w:rPr>
              <w:t>Fachlehrer</w:t>
            </w:r>
            <w:r/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</w:pPr>
            <w:r>
              <w:rPr/>
              <w:t>Max Mustermann</w:t>
            </w:r>
            <w:r/>
          </w:p>
        </w:tc>
      </w:tr>
      <w:tr>
        <w:trPr>
          <w:trHeight w:val="56" w:hRule="atLeast"/>
        </w:trPr>
        <w:tc>
          <w:tcPr>
            <w:tcW w:w="2267" w:type="dxa"/>
            <w:gridSpan w:val="2"/>
            <w:tcBorders/>
            <w:shd w:fill="auto" w:val="clea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6802" w:type="dxa"/>
            <w:gridSpan w:val="3"/>
            <w:tcBorders/>
            <w:shd w:fill="auto" w:val="clear"/>
          </w:tcPr>
          <w:p>
            <w:pPr>
              <w:pStyle w:val="Normal"/>
            </w:pPr>
            <w:r>
              <w:rPr/>
            </w:r>
            <w:r/>
          </w:p>
        </w:tc>
      </w:tr>
      <w:tr>
        <w:trPr/>
        <w:tc>
          <w:tcPr>
            <w:tcW w:w="1416" w:type="dxa"/>
            <w:tcBorders/>
            <w:shd w:fill="auto" w:val="clear"/>
          </w:tcPr>
          <w:p>
            <w:pPr>
              <w:pStyle w:val="Normal"/>
              <w:jc w:val="right"/>
            </w:pPr>
            <w:r>
              <w:rPr>
                <w:b/>
                <w:bCs/>
              </w:rPr>
              <w:t>Datum</w:t>
            </w:r>
            <w:r/>
          </w:p>
        </w:tc>
        <w:tc>
          <w:tcPr>
            <w:tcW w:w="3118" w:type="dxa"/>
            <w:gridSpan w:val="2"/>
            <w:tcBorders/>
            <w:shd w:fill="auto" w:val="clear"/>
          </w:tcPr>
          <w:p>
            <w:pPr>
              <w:pStyle w:val="Normal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11.11.2019</w:t>
            </w:r>
            <w:r/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jc w:val="right"/>
            </w:pPr>
            <w:r>
              <w:rPr>
                <w:b/>
                <w:bCs/>
              </w:rPr>
              <w:t>Unterschrift</w:t>
            </w:r>
            <w:r/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</w:pPr>
            <w:r>
              <w:rPr/>
            </w:r>
            <w:r/>
          </w:p>
        </w:tc>
      </w:tr>
    </w:tbl>
    <w:sectPr>
      <w:headerReference w:type="first" r:id="rId22"/>
      <w:footerReference w:type="default" r:id="rId23"/>
      <w:type w:val="nextPage"/>
      <w:pgSz w:w="11906" w:h="16838"/>
      <w:pgMar w:left="1133" w:right="566" w:header="0" w:top="566" w:footer="720" w:bottom="1133" w:gutter="0"/>
      <w:pgNumType w:fmt="decimal"/>
      <w:formProt w:val="false"/>
      <w:titlePg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</w:pPr>
    <w:r>
      <w:rPr/>
      <w:t xml:space="preserve">Seite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von </w:t>
    </w:r>
    <w:r>
      <w:rPr/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0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416"/>
      <w:gridCol w:w="7653"/>
    </w:tblGrid>
    <w:tr>
      <w:trPr/>
      <w:tc>
        <w:tcPr>
          <w:tcW w:w="1416" w:type="dxa"/>
          <w:tcBorders/>
          <w:shd w:fill="auto" w:val="clear"/>
        </w:tcPr>
        <w:p>
          <w:pPr>
            <w:pStyle w:val="Normal"/>
            <w:jc w:val="left"/>
          </w:pPr>
          <w:r>
            <w:rPr/>
            <mc:AlternateContent>
              <mc:Choice Requires="wps">
                <w:drawing>
                  <wp:inline distT="0" distB="0" distL="0" distR="0">
                    <wp:extent cx="610235" cy="407035"/>
                    <wp:effectExtent l="0" t="0" r="0" b="0"/>
                    <wp:docPr id="11" name="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609480" cy="4064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rect id="shape_0" stroked="f" style="position:absolute;margin-left:0pt;margin-top:-32.05pt;width:47.95pt;height:31.95pt;mso-position-horizontal:left;mso-position-vertical:top">
                    <v:imagedata r:id="rId2" o:detectmouseclick="t"/>
                    <w10:wrap type="none"/>
                    <v:stroke color="#3465a4" joinstyle="round" endcap="flat"/>
                  </v:rect>
                </w:pict>
              </mc:Fallback>
            </mc:AlternateContent>
          </w:r>
          <w:r/>
        </w:p>
      </w:tc>
      <w:tc>
        <w:tcPr>
          <w:tcW w:w="7653" w:type="dxa"/>
          <w:tcBorders/>
          <w:shd w:fill="auto" w:val="clear"/>
        </w:tcPr>
        <w:p>
          <w:pPr>
            <w:pStyle w:val="Normal"/>
          </w:pPr>
          <w:r>
            <w:rPr>
              <w:sz w:val="32"/>
              <w:szCs w:val="32"/>
            </w:rPr>
            <w:t>LaborManager LabMa.de</w:t>
          </w:r>
          <w:r>
            <w:rPr>
              <w:sz w:val="44"/>
              <w:szCs w:val="44"/>
            </w:rPr>
            <w:t xml:space="preserve">   </w:t>
          </w:r>
          <w:r/>
        </w:p>
      </w:tc>
    </w:tr>
  </w:tbl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/>
    </w:pPrDefault>
  </w:docDefaults>
  <w:style w:type="paragraph" w:styleId="Normal" w:default="1">
    <w:name w:val="Normal"/>
    <w:pPr>
      <w:widowControl/>
      <w:suppressAutoHyphens w:val="true"/>
      <w:bidi w:val="0"/>
      <w:jc w:val="left"/>
    </w:pPr>
    <w:rPr>
      <w:rFonts w:ascii="Arial" w:hAnsi="Arial" w:eastAsia="Arial" w:cs="Arial"/>
      <w:color w:val="auto"/>
      <w:sz w:val="20"/>
      <w:szCs w:val="20"/>
      <w:lang w:val="en-US" w:eastAsia="zh-CN" w:bidi="hi-IN"/>
    </w:rPr>
  </w:style>
  <w:style w:type="character" w:styleId="Funotenanker">
    <w:name w:val="Fußnotenanker"/>
    <w:semiHidden/>
    <w:unhideWhenUsed/>
    <w:rPr>
      <w:vertAlign w:val="superscript"/>
    </w:rPr>
  </w:style>
  <w:style w:type="character" w:styleId="Tableheaderstyle">
    <w:name w:val="tableheaderstyle"/>
    <w:rPr>
      <w:b/>
      <w:bCs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FreeSans"/>
    </w:rPr>
  </w:style>
  <w:style w:type="paragraph" w:styleId="Kopfzeile">
    <w:name w:val="Kopfzeile"/>
    <w:basedOn w:val="Normal"/>
    <w:pPr/>
    <w:rPr/>
  </w:style>
  <w:style w:type="paragraph" w:styleId="Fuzeile">
    <w:name w:val="Fußzeile"/>
    <w:basedOn w:val="Normal"/>
    <w:pPr/>
    <w:rPr/>
  </w:style>
  <w:style w:type="table" w:customStyle="1" w:styleId="AllgemeineGefaehrdung">
    <w:name w:val="AllgemeineGefaehrdung"/>
    <w:uiPriority w:val="99"/>
    <w:tblPr>
      <w:tblBorders>
        <w:top w:sz="6" w:color="FFFFFF" w:val="single"/>
        <w:left w:sz="6" w:color="FFFFFF" w:val="single"/>
        <w:right w:sz="6" w:color="FFFFFF" w:val="single"/>
        <w:bottom w:sz="6" w:color="FFFFFF" w:val="single"/>
        <w:insideH w:sz="6" w:color="FFFFFF" w:val="single"/>
        <w:insideV w:sz="6" w:color="FFFFFF" w:val="single"/>
      </w:tblBorders>
      <w:tblCellMar>
        <w:top w:w="50" w:type="dxa"/>
        <w:left w:w="50" w:type="dxa"/>
        <w:right w:w="50" w:type="dxa"/>
        <w:bottom w:w="50" w:type="dxa"/>
      </w:tblCellMar>
    </w:tblPr>
    <w:tblStylePr w:type="firstRow">
      <w:tblPr/>
    </w:tblStylePr>
  </w:style>
  <w:style w:type="table" w:customStyle="1" w:styleId="experimenttype">
    <w:name w:val="experimenttype"/>
    <w:uiPriority w:val="99"/>
    <w:tblPr>
      <w:tblBorders>
        <w:top w:sz="6" w:color="FFFFFF" w:val="single"/>
        <w:left w:sz="6" w:color="FFFFFF" w:val="single"/>
        <w:right w:sz="6" w:color="FFFFFF" w:val="single"/>
        <w:bottom w:sz="6" w:color="FFFFFF" w:val="single"/>
        <w:insideH w:sz="6" w:color="FFFFFF" w:val="single"/>
        <w:insideV w:sz="6" w:color="FFFFFF" w:val="single"/>
      </w:tblBorders>
      <w:tblCellMar>
        <w:top w:w="50" w:type="dxa"/>
        <w:left w:w="50" w:type="dxa"/>
        <w:right w:w="50" w:type="dxa"/>
        <w:bottom w:w="50" w:type="dxa"/>
      </w:tblCellMar>
    </w:tblPr>
  </w:style>
  <w:style w:type="table" w:customStyle="1" w:styleId="Gefahrabschaetzung">
    <w:name w:val="Gefahrabschaetzung"/>
    <w:uiPriority w:val="99"/>
    <w:tblPr>
      <w:tblBorders>
        <w:top w:sz="6" w:color="FFFFFF" w:val="single"/>
        <w:left w:sz="6" w:color="FFFFFF" w:val="single"/>
        <w:right w:sz="6" w:color="FFFFFF" w:val="single"/>
        <w:bottom w:sz="6" w:color="FFFFFF" w:val="single"/>
        <w:insideH w:sz="6" w:color="FFFFFF" w:val="single"/>
        <w:insideV w:sz="6" w:color="FFFFFF" w:val="single"/>
      </w:tblBorders>
      <w:tblCellMar>
        <w:top w:w="50" w:type="dxa"/>
        <w:left w:w="50" w:type="dxa"/>
        <w:right w:w="50" w:type="dxa"/>
        <w:bottom w:w="50" w:type="dxa"/>
      </w:tblCellMar>
    </w:tblPr>
  </w:style>
  <w:style w:type="table" w:customStyle="1" w:styleId="gefahrstoffe">
    <w:name w:val="gefahrstoffe"/>
    <w:uiPriority w:val="99"/>
    <w:tblPr>
      <w:tblBorders>
        <w:top w:sz="6" w:color="FFFFFF" w:val="single"/>
        <w:left w:sz="6" w:color="FFFFFF" w:val="single"/>
        <w:right w:sz="6" w:color="FFFFFF" w:val="single"/>
        <w:bottom w:sz="6" w:color="FFFFFF" w:val="single"/>
        <w:insideH w:sz="6" w:color="FFFFFF" w:val="single"/>
        <w:insideV w:sz="6" w:color="FFFFFF" w:val="single"/>
      </w:tblBorders>
      <w:tblCellMar>
        <w:top w:w="50" w:type="dxa"/>
        <w:left w:w="50" w:type="dxa"/>
        <w:right w:w="50" w:type="dxa"/>
        <w:bottom w:w="50" w:type="dxa"/>
      </w:tblCellMar>
    </w:tblPr>
    <w:tblStylePr w:type="firstRow">
      <w:tblPr/>
    </w:tblStylePr>
  </w:style>
  <w:style w:type="table" w:customStyle="1" w:styleId="sonstigegefahren">
    <w:name w:val="sonstigegefahren"/>
    <w:uiPriority w:val="99"/>
    <w:tblPr>
      <w:tblBorders>
        <w:top w:sz="6" w:color="FFFFFF" w:val="single"/>
        <w:left w:sz="6" w:color="FFFFFF" w:val="single"/>
        <w:right w:sz="6" w:color="FFFFFF" w:val="single"/>
        <w:bottom w:sz="6" w:color="FFFFFF" w:val="single"/>
        <w:insideH w:sz="6" w:color="FFFFFF" w:val="single"/>
        <w:insideV w:sz="6" w:color="FFFFFF" w:val="single"/>
      </w:tblBorders>
      <w:tblCellMar>
        <w:top w:w="50" w:type="dxa"/>
        <w:left w:w="50" w:type="dxa"/>
        <w:right w:w="50" w:type="dxa"/>
        <w:bottom w:w="50" w:type="dxa"/>
      </w:tblCellMar>
    </w:tblPr>
    <w:tblStylePr w:type="firstRow">
      <w:tblPr/>
    </w:tblStylePr>
  </w:style>
  <w:style w:type="table" w:customStyle="1" w:styleId="schutzmassnahmen">
    <w:name w:val="schutzmassnahmen"/>
    <w:uiPriority w:val="99"/>
    <w:tblPr>
      <w:tblBorders>
        <w:top w:sz="6" w:color="FFFFFF" w:val="single"/>
        <w:left w:sz="6" w:color="FFFFFF" w:val="single"/>
        <w:right w:sz="6" w:color="FFFFFF" w:val="single"/>
        <w:bottom w:sz="6" w:color="FFFFFF" w:val="single"/>
        <w:insideH w:sz="6" w:color="FFFFFF" w:val="single"/>
        <w:insideV w:sz="6" w:color="FFFFFF" w:val="single"/>
      </w:tblBorders>
      <w:tblCellMar>
        <w:top w:w="50" w:type="dxa"/>
        <w:left w:w="50" w:type="dxa"/>
        <w:right w:w="50" w:type="dxa"/>
        <w:bottom w:w="50" w:type="dxa"/>
      </w:tblCellMar>
    </w:tblPr>
    <w:tblStylePr w:type="firstRow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1.jpeg"/><Relationship Id="rId2" Type="http://schemas.openxmlformats.org/officeDocument/2006/relationships/image" Target="media/image2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LibreOffice/4.3.3.2$Linux_X86_64 LibreOffice_project/430m0$Build-2</Application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2011-05-15T22:00:00Z</dcterms:created>
  <dc:creator>LabMa</dc:creator>
  <dc:description>Gefährdungsbeurteilung des Versuchs Nd:YAG-Laser: Güteschaltung eines Nd:YAG-Lasers mit einem Cr:YAG-Modul </dc:description>
  <cp:keywords>LabMa.de LaborManager Gefährdungsbeurteilung Versuch Nd YAG-Laser Güteschaltung eines Nd YAG-Lasers mit einem Cr YAG-Modul</cp:keywords>
  <dc:language>de-DE</dc:language>
  <cp:lastModifiedBy>LabMa</cp:lastModifiedBy>
  <dcterms:modified xsi:type="dcterms:W3CDTF">2011-05-19T22:00:00Z</dcterms:modified>
  <cp:revision>0</cp:revision>
  <dc:subject>Gefährdungsbeurteilung </dc:subject>
  <dc:title>LabMa.de | Gefährungsbeurteilung Versuch Nd:YAG-Laser: Güteschaltung eines Nd:YAG-Lasers mit einem Cr:YAG-Modul </dc:title>
</cp:coreProperties>
</file>