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2.jpeg" ContentType="image/jpeg"/>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0" distT="0" distB="0" distL="0" distR="0" simplePos="0" locked="0" layoutInCell="1" allowOverlap="1" relativeHeight="2">
                <wp:simplePos x="0" y="0"/>
                <wp:positionH relativeFrom="page">
                  <wp:posOffset>704850</wp:posOffset>
                </wp:positionH>
                <wp:positionV relativeFrom="paragraph">
                  <wp:posOffset>2033905</wp:posOffset>
                </wp:positionV>
                <wp:extent cx="2383790" cy="2034540"/>
                <wp:effectExtent l="0" t="0" r="0" b="0"/>
                <wp:wrapNone/>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2383200" cy="203400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55.5pt;margin-top:160.15pt;width:187.6pt;height:160.1pt;mso-position-horizontal-relative:page" type="shapetype_75">
                <v:imagedata r:id="rId2" o:detectmouseclick="t"/>
                <w10:wrap type="none"/>
                <v:stroke color="#3465a4" joinstyle="round" endcap="flat"/>
              </v:shape>
            </w:pict>
          </mc:Fallback>
        </mc:AlternateContent>
      </w:r>
    </w:p>
    <w:p>
      <w:pPr>
        <w:pStyle w:val="Normal"/>
        <w:rPr/>
      </w:pPr>
      <w:r>
        <w:rPr>
          <w:b/>
          <w:bCs/>
          <w:sz w:val="32"/>
          <w:szCs w:val="32"/>
        </w:rPr>
        <w:t>Versuchsziel</w:t>
      </w:r>
    </w:p>
    <w:p>
      <w:pPr>
        <w:pStyle w:val="Normal"/>
        <w:rPr/>
      </w:pPr>
      <w:r>
        <w:rPr/>
      </w:r>
    </w:p>
    <w:p>
      <w:pPr>
        <w:pStyle w:val="Normal"/>
        <w:rPr/>
      </w:pPr>
      <w:r>
        <w:rPr/>
        <w:t>Mit Hilfe einer RC Kombination wird die Formel C = Q / U hergeleitet.</w:t>
      </w:r>
    </w:p>
    <w:p>
      <w:pPr>
        <w:pStyle w:val="Normal"/>
        <w:rPr/>
      </w:pPr>
      <w:r>
        <w:rPr/>
      </w:r>
    </w:p>
    <w:p>
      <w:pPr>
        <w:pStyle w:val="Normal"/>
        <w:rPr/>
      </w:pPr>
      <w:r>
        <w:rPr/>
      </w:r>
    </w:p>
    <w:tbl>
      <w:tblPr>
        <w:tblStyle w:val="bildundmaterial"/>
        <w:tblW w:w="10204" w:type="dxa"/>
        <w:jc w:val="left"/>
        <w:tblInd w:w="0" w:type="dxa"/>
        <w:tblCellMar>
          <w:top w:w="0" w:type="dxa"/>
          <w:left w:w="108" w:type="dxa"/>
          <w:bottom w:w="0" w:type="dxa"/>
          <w:right w:w="108" w:type="dxa"/>
        </w:tblCellMar>
      </w:tblPr>
      <w:tblGrid>
        <w:gridCol w:w="3968"/>
        <w:gridCol w:w="6235"/>
      </w:tblGrid>
      <w:tr>
        <w:trPr>
          <w:trHeight w:val="3968" w:hRule="atLeast"/>
        </w:trPr>
        <w:tc>
          <w:tcPr>
            <w:tcW w:w="3968" w:type="dxa"/>
            <w:tcBorders/>
            <w:shd w:fill="auto" w:val="clear"/>
          </w:tcPr>
          <w:p>
            <w:pPr>
              <w:pStyle w:val="Normal"/>
              <w:jc w:val="left"/>
              <w:rPr/>
            </w:pPr>
            <w:r>
              <w:rPr/>
            </w:r>
          </w:p>
        </w:tc>
        <w:tc>
          <w:tcPr>
            <w:tcW w:w="6235" w:type="dxa"/>
            <w:tcBorders/>
            <w:shd w:fill="auto" w:val="clear"/>
          </w:tcPr>
          <w:p>
            <w:pPr>
              <w:pStyle w:val="Normal"/>
              <w:rPr/>
            </w:pPr>
            <w:r>
              <w:rPr>
                <w:b/>
                <w:bCs/>
              </w:rPr>
              <w:t>Materialliste</w:t>
            </w:r>
          </w:p>
          <w:p>
            <w:pPr>
              <w:pStyle w:val="Normal"/>
              <w:rPr/>
            </w:pPr>
            <w:r>
              <w:rPr/>
              <w:t>1 Rastersteckplatte DIN A4, STE [57674]</w:t>
            </w:r>
          </w:p>
          <w:p>
            <w:pPr>
              <w:pStyle w:val="Normal"/>
              <w:rPr/>
            </w:pPr>
            <w:r>
              <w:rPr/>
              <w:t>1 Sensor-CASSY 2 [524013]</w:t>
            </w:r>
          </w:p>
          <w:p>
            <w:pPr>
              <w:pStyle w:val="Normal"/>
              <w:rPr/>
            </w:pPr>
            <w:r>
              <w:rPr/>
              <w:t>1 Steckernetzgerät (Netzteil) 12 V AC [562791]</w:t>
            </w:r>
          </w:p>
          <w:p>
            <w:pPr>
              <w:pStyle w:val="Normal"/>
              <w:rPr/>
            </w:pPr>
            <w:r>
              <w:rPr/>
              <w:t>1 USB-Kabel 3 m [6890605]</w:t>
            </w:r>
          </w:p>
          <w:p>
            <w:pPr>
              <w:pStyle w:val="Normal"/>
              <w:rPr/>
            </w:pPr>
            <w:r>
              <w:rPr/>
              <w:t>1 Kondensator (Elko) 1000 µF, STE 2/50 [57842]</w:t>
            </w:r>
          </w:p>
          <w:p>
            <w:pPr>
              <w:pStyle w:val="Normal"/>
              <w:rPr/>
            </w:pPr>
            <w:r>
              <w:rPr/>
              <w:t>1 Widerstand 1 kOhm, STE 2/19 [57744]</w:t>
            </w:r>
          </w:p>
          <w:p>
            <w:pPr>
              <w:pStyle w:val="Normal"/>
              <w:rPr/>
            </w:pPr>
            <w:r>
              <w:rPr/>
              <w:t>1 Umschalter STE 4/50 [58281]</w:t>
            </w:r>
          </w:p>
          <w:p>
            <w:pPr>
              <w:pStyle w:val="Normal"/>
              <w:rPr/>
            </w:pPr>
            <w:r>
              <w:rPr/>
              <w:t>1 Brückenstecker STE 2/19, Satz 10 [50148]</w:t>
            </w:r>
          </w:p>
        </w:tc>
      </w:tr>
    </w:tbl>
    <w:p>
      <w:pPr>
        <w:pStyle w:val="Normal"/>
        <w:rPr/>
      </w:pPr>
      <w:r>
        <w:rPr/>
      </w:r>
    </w:p>
    <w:tbl>
      <w:tblPr>
        <w:tblStyle w:val="kurzinfo"/>
        <w:tblW w:w="4534" w:type="dxa"/>
        <w:jc w:val="left"/>
        <w:tblInd w:w="0" w:type="dxa"/>
        <w:tblCellMar>
          <w:top w:w="0" w:type="dxa"/>
          <w:left w:w="108" w:type="dxa"/>
          <w:bottom w:w="0" w:type="dxa"/>
          <w:right w:w="108" w:type="dxa"/>
        </w:tblCellMar>
      </w:tblPr>
      <w:tblGrid>
        <w:gridCol w:w="2267"/>
        <w:gridCol w:w="2266"/>
      </w:tblGrid>
      <w:tr>
        <w:trPr>
          <w:trHeight w:val="453" w:hRule="atLeast"/>
        </w:trPr>
        <w:tc>
          <w:tcPr>
            <w:tcW w:w="2267" w:type="dxa"/>
            <w:tcBorders/>
            <w:shd w:fill="auto" w:val="clear"/>
            <w:vAlign w:val="center"/>
          </w:tcPr>
          <w:p>
            <w:pPr>
              <w:pStyle w:val="Normal"/>
              <w:jc w:val="right"/>
              <w:rPr/>
            </w:pPr>
            <w:r>
              <w:rPr>
                <w:sz w:val="20"/>
                <w:szCs w:val="20"/>
              </w:rPr>
              <w:t>Schwierigkeitsgrad</w:t>
            </w:r>
          </w:p>
        </w:tc>
        <w:tc>
          <w:tcPr>
            <w:tcW w:w="2266" w:type="dxa"/>
            <w:tcBorders/>
            <w:shd w:fill="auto" w:val="clear"/>
            <w:vAlign w:val="center"/>
          </w:tcPr>
          <w:p>
            <w:pPr>
              <w:pStyle w:val="Normal"/>
              <w:rPr/>
            </w:pPr>
            <w:r>
              <w:rPr>
                <w:b/>
                <w:bCs/>
                <w:sz w:val="20"/>
                <w:szCs w:val="20"/>
              </w:rPr>
              <w:t>sehr leicht</w:t>
            </w:r>
          </w:p>
        </w:tc>
      </w:tr>
      <w:tr>
        <w:trPr>
          <w:trHeight w:val="453" w:hRule="atLeast"/>
        </w:trPr>
        <w:tc>
          <w:tcPr>
            <w:tcW w:w="2267" w:type="dxa"/>
            <w:tcBorders/>
            <w:shd w:fill="auto" w:val="clear"/>
            <w:vAlign w:val="center"/>
          </w:tcPr>
          <w:p>
            <w:pPr>
              <w:pStyle w:val="Normal"/>
              <w:jc w:val="right"/>
              <w:rPr/>
            </w:pPr>
            <w:r>
              <w:rPr>
                <w:sz w:val="20"/>
                <w:szCs w:val="20"/>
              </w:rPr>
              <w:t>Altersstufe</w:t>
            </w:r>
          </w:p>
        </w:tc>
        <w:tc>
          <w:tcPr>
            <w:tcW w:w="2266" w:type="dxa"/>
            <w:tcBorders/>
            <w:shd w:fill="auto" w:val="clear"/>
            <w:vAlign w:val="center"/>
          </w:tcPr>
          <w:p>
            <w:pPr>
              <w:pStyle w:val="Normal"/>
              <w:rPr/>
            </w:pPr>
            <w:r>
              <w:rPr>
                <w:b/>
                <w:bCs/>
                <w:sz w:val="20"/>
                <w:szCs w:val="20"/>
              </w:rPr>
              <w:t>Unterstufe</w:t>
            </w:r>
          </w:p>
        </w:tc>
      </w:tr>
      <w:tr>
        <w:trPr>
          <w:trHeight w:val="453" w:hRule="atLeast"/>
        </w:trPr>
        <w:tc>
          <w:tcPr>
            <w:tcW w:w="2267" w:type="dxa"/>
            <w:tcBorders/>
            <w:shd w:fill="auto" w:val="clear"/>
            <w:vAlign w:val="center"/>
          </w:tcPr>
          <w:p>
            <w:pPr>
              <w:pStyle w:val="Normal"/>
              <w:jc w:val="right"/>
              <w:rPr/>
            </w:pPr>
            <w:r>
              <w:rPr>
                <w:sz w:val="20"/>
                <w:szCs w:val="20"/>
              </w:rPr>
              <w:t>Aufbauzeit</w:t>
            </w:r>
          </w:p>
        </w:tc>
        <w:tc>
          <w:tcPr>
            <w:tcW w:w="2266" w:type="dxa"/>
            <w:tcBorders/>
            <w:shd w:fill="auto" w:val="clear"/>
            <w:vAlign w:val="center"/>
          </w:tcPr>
          <w:p>
            <w:pPr>
              <w:pStyle w:val="Normal"/>
              <w:rPr/>
            </w:pPr>
            <w:r>
              <w:rPr>
                <w:b/>
                <w:bCs/>
              </w:rPr>
              <w:t>nicht angegeben</w:t>
            </w:r>
          </w:p>
        </w:tc>
      </w:tr>
      <w:tr>
        <w:trPr>
          <w:trHeight w:val="453" w:hRule="atLeast"/>
        </w:trPr>
        <w:tc>
          <w:tcPr>
            <w:tcW w:w="2267" w:type="dxa"/>
            <w:tcBorders/>
            <w:shd w:fill="auto" w:val="clear"/>
            <w:vAlign w:val="center"/>
          </w:tcPr>
          <w:p>
            <w:pPr>
              <w:pStyle w:val="Normal"/>
              <w:jc w:val="right"/>
              <w:rPr/>
            </w:pPr>
            <w:r>
              <w:rPr>
                <w:sz w:val="20"/>
                <w:szCs w:val="20"/>
              </w:rPr>
              <w:t>Experimentierzeit</w:t>
            </w:r>
          </w:p>
        </w:tc>
        <w:tc>
          <w:tcPr>
            <w:tcW w:w="2266" w:type="dxa"/>
            <w:tcBorders/>
            <w:shd w:fill="auto" w:val="clear"/>
            <w:vAlign w:val="center"/>
          </w:tcPr>
          <w:p>
            <w:pPr>
              <w:pStyle w:val="Normal"/>
              <w:rPr/>
            </w:pPr>
            <w:r>
              <w:rPr>
                <w:b/>
                <w:bCs/>
              </w:rPr>
              <w:t>nicht angegeben</w:t>
            </w:r>
          </w:p>
        </w:tc>
      </w:tr>
    </w:tbl>
    <w:p>
      <w:pPr>
        <w:pStyle w:val="Normal"/>
        <w:rPr/>
      </w:pPr>
      <w:r>
        <w:rPr/>
      </w:r>
    </w:p>
    <w:p>
      <w:pPr>
        <w:pStyle w:val="Normal"/>
        <w:rPr/>
      </w:pPr>
      <w:r>
        <w:rPr>
          <w:b/>
          <w:bCs/>
          <w:sz w:val="28"/>
          <w:szCs w:val="28"/>
        </w:rPr>
        <w:t>Durchführung</w:t>
      </w:r>
    </w:p>
    <w:p>
      <w:pPr>
        <w:pStyle w:val="Normal"/>
        <w:rPr>
          <w:b/>
          <w:b/>
          <w:bCs/>
          <w:sz w:val="28"/>
          <w:szCs w:val="28"/>
        </w:rPr>
      </w:pPr>
      <w:r>
        <w:rPr/>
      </w:r>
    </w:p>
    <w:p>
      <w:pPr>
        <w:pStyle w:val="Textkrper"/>
        <w:rPr/>
      </w:pPr>
      <w:r>
        <w:rPr/>
        <w:t>Hier kann die Durchführung stehen …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pPr>
        <w:pStyle w:val="Normal"/>
        <w:rPr/>
      </w:pPr>
      <w:r>
        <w:rPr/>
      </w:r>
    </w:p>
    <w:p>
      <w:pPr>
        <w:pStyle w:val="Normal"/>
        <w:rPr/>
      </w:pPr>
      <w:r>
        <w:rPr>
          <w:b/>
          <w:bCs/>
          <w:sz w:val="28"/>
          <w:szCs w:val="28"/>
        </w:rPr>
        <w:t>Messbeispiele</w:t>
      </w:r>
    </w:p>
    <w:p>
      <w:pPr>
        <w:pStyle w:val="Normal"/>
        <w:rPr>
          <w:b/>
          <w:b/>
          <w:bCs/>
          <w:sz w:val="28"/>
          <w:szCs w:val="28"/>
        </w:rPr>
      </w:pPr>
      <w:r>
        <w:rPr/>
      </w:r>
    </w:p>
    <w:p>
      <w:pPr>
        <w:pStyle w:val="Textkrper"/>
        <w:rPr/>
      </w:pPr>
      <w:bookmarkStart w:id="0" w:name="__DdeLink__55_3280415220"/>
      <w:r>
        <w:rPr/>
        <w:t xml:space="preserve">Hier </w:t>
      </w:r>
      <w:r>
        <w:rPr/>
        <w:t xml:space="preserve">können die Messbeispiele </w:t>
      </w:r>
      <w:r>
        <w:rPr/>
        <w:t>stehen …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bookmarkEnd w:id="0"/>
    </w:p>
    <w:p>
      <w:pPr>
        <w:pStyle w:val="Normal"/>
        <w:rPr/>
      </w:pPr>
      <w:r>
        <w:rPr>
          <w:b/>
          <w:bCs/>
          <w:sz w:val="28"/>
          <w:szCs w:val="28"/>
        </w:rPr>
        <w:t>Auswertung</w:t>
      </w:r>
    </w:p>
    <w:p>
      <w:pPr>
        <w:pStyle w:val="Normal"/>
        <w:rPr>
          <w:b/>
          <w:b/>
          <w:bCs/>
          <w:sz w:val="28"/>
          <w:szCs w:val="28"/>
        </w:rPr>
      </w:pPr>
      <w:r>
        <w:rPr/>
      </w:r>
    </w:p>
    <w:p>
      <w:pPr>
        <w:pStyle w:val="Textkrper"/>
        <w:spacing w:before="0" w:after="140"/>
        <w:rPr/>
      </w:pPr>
      <w:r>
        <w:rPr/>
        <w:t xml:space="preserve">Hier </w:t>
      </w:r>
      <w:r>
        <w:rPr/>
        <w:t xml:space="preserve">kann die Auswertung </w:t>
      </w:r>
      <w:r>
        <w:rPr/>
        <w:t>stehen …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sectPr>
      <w:headerReference w:type="default" r:id="rId3"/>
      <w:headerReference w:type="first" r:id="rId4"/>
      <w:footerReference w:type="default" r:id="rId5"/>
      <w:type w:val="nextPage"/>
      <w:pgSz w:w="11906" w:h="16838"/>
      <w:pgMar w:left="1133" w:right="566" w:header="720" w:top="777" w:footer="720" w:bottom="1133"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3" w:type="dxa"/>
      <w:jc w:val="left"/>
      <w:tblInd w:w="0" w:type="dxa"/>
      <w:tblBorders/>
      <w:tblCellMar>
        <w:top w:w="0" w:type="dxa"/>
        <w:left w:w="108" w:type="dxa"/>
        <w:bottom w:w="0" w:type="dxa"/>
        <w:right w:w="108" w:type="dxa"/>
      </w:tblCellMar>
    </w:tblPr>
    <w:tblGrid>
      <w:gridCol w:w="1417"/>
      <w:gridCol w:w="7086"/>
      <w:gridCol w:w="1700"/>
    </w:tblGrid>
    <w:tr>
      <w:trPr/>
      <w:tc>
        <w:tcPr>
          <w:tcW w:w="1417" w:type="dxa"/>
          <w:tcBorders/>
          <w:shd w:fill="auto" w:val="clear"/>
        </w:tcPr>
        <w:p>
          <w:pPr>
            <w:pStyle w:val="Normal"/>
            <w:jc w:val="left"/>
            <w:rPr/>
          </w:pPr>
          <w:r>
            <w:rPr/>
            <mc:AlternateContent>
              <mc:Choice Requires="wps">
                <w:drawing>
                  <wp:inline distT="0" distB="0" distL="0" distR="0">
                    <wp:extent cx="610235" cy="407035"/>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1"/>
                            <a:stretch/>
                          </pic:blipFill>
                          <pic:spPr>
                            <a:xfrm>
                              <a:off x="0" y="0"/>
                              <a:ext cx="609480" cy="406440"/>
                            </a:xfrm>
                            <a:prstGeom prst="rect">
                              <a:avLst/>
                            </a:prstGeom>
                            <a:ln>
                              <a:noFill/>
                            </a:ln>
                          </pic:spPr>
                        </pic:pic>
                      </a:graphicData>
                    </a:graphic>
                  </wp:inline>
                </w:drawing>
              </mc:Choice>
              <mc:Fallback>
                <w:pict>
                  <v:shape id="shape_0" stroked="f" style="position:absolute;margin-left:0pt;margin-top:-32.05pt;width:47.95pt;height:31.95pt;mso-position-horizontal:left;mso-position-vertical:top" type="shapetype_75">
                    <v:imagedata r:id="rId1" o:detectmouseclick="t"/>
                    <w10:wrap type="none"/>
                    <v:stroke color="#3465a4" joinstyle="round" endcap="flat"/>
                  </v:shape>
                </w:pict>
              </mc:Fallback>
            </mc:AlternateContent>
          </w:r>
        </w:p>
      </w:tc>
      <w:tc>
        <w:tcPr>
          <w:tcW w:w="7086" w:type="dxa"/>
          <w:tcBorders/>
          <w:shd w:fill="auto" w:val="clear"/>
        </w:tcPr>
        <w:p>
          <w:pPr>
            <w:pStyle w:val="Normal"/>
            <w:rPr/>
          </w:pPr>
          <w:r>
            <w:rPr>
              <w:sz w:val="26"/>
              <w:szCs w:val="26"/>
            </w:rPr>
            <w:t xml:space="preserve">Messung zur Herleitung von C = Q / U  </w:t>
          </w:r>
          <w:r>
            <w:rPr/>
            <w:br/>
          </w:r>
          <w:r>
            <w:rPr>
              <w:sz w:val="20"/>
              <w:szCs w:val="20"/>
            </w:rPr>
            <w:t xml:space="preserve">  Elektrische Grundschaltungen   </w:t>
          </w:r>
        </w:p>
      </w:tc>
      <w:tc>
        <w:tcPr>
          <w:tcW w:w="1700" w:type="dxa"/>
          <w:tcBorders/>
          <w:shd w:fill="auto" w:val="clear"/>
        </w:tcPr>
        <w:p>
          <w:pPr>
            <w:pStyle w:val="Normal"/>
            <w:rPr/>
          </w:pPr>
          <w:r>
            <w:rPr>
              <w:b/>
              <w:bCs/>
              <w:sz w:val="32"/>
              <w:szCs w:val="32"/>
            </w:rPr>
            <w:t>eE1.1.4.2</w:t>
          </w:r>
        </w:p>
      </w:tc>
    </w:tr>
  </w:tbl>
</w:hdr>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de-DE"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de-DE"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0"/>
      <w:szCs w:val="20"/>
      <w:lang w:val="de-DE" w:eastAsia="zh-CN" w:bidi="hi-IN"/>
    </w:rPr>
  </w:style>
  <w:style w:type="character" w:styleId="Funotenanker">
    <w:name w:val="Fußnotenanker"/>
    <w:rPr>
      <w:vertAlign w:val="superscript"/>
    </w:rPr>
  </w:style>
  <w:style w:type="character" w:styleId="FootnoteCharacters">
    <w:name w:val="Footnote Characters"/>
    <w:semiHidden/>
    <w:unhideWhenUsed/>
    <w:qFormat/>
    <w:rPr>
      <w:vertAlign w:val="superscript"/>
    </w:rPr>
  </w:style>
  <w:style w:type="character" w:styleId="Tableheaderstyle">
    <w:name w:val="tableheaderstyle"/>
    <w:qFormat/>
    <w:rPr>
      <w:b/>
      <w:bCs/>
    </w:rPr>
  </w:style>
  <w:style w:type="paragraph" w:styleId="Berschrift">
    <w:name w:val="Überschrift"/>
    <w:basedOn w:val="Normal"/>
    <w:next w:val="Textkrper"/>
    <w:qFormat/>
    <w:pPr>
      <w:keepNext w:val="true"/>
      <w:spacing w:before="240" w:after="120"/>
    </w:pPr>
    <w:rPr>
      <w:rFonts w:ascii="Liberation Sans" w:hAnsi="Liberation Sans" w:eastAsia="DejaVu Sans" w:cs="Free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zeile">
    <w:name w:val="Header"/>
    <w:basedOn w:val="Normal"/>
    <w:pPr/>
    <w:rPr/>
  </w:style>
  <w:style w:type="paragraph" w:styleId="Fuzeile">
    <w:name w:val="Footer"/>
    <w:basedOn w:val="Normal"/>
    <w:pPr/>
    <w:rPr/>
  </w:style>
  <w:style w:type="table" w:customStyle="1" w:styleId="bildundmaterial">
    <w:name w:val="bildundmaterial"/>
    <w:uiPriority w:val="99"/>
    <w:tblPr>
      <w:tblBorders>
        <w:top w:val="single" w:color="006699" w:sz="6"/>
        <w:left w:val="single" w:color="006699" w:sz="6"/>
        <w:right w:val="single" w:color="006699" w:sz="6"/>
        <w:bottom w:val="single" w:color="006699" w:sz="6"/>
        <w:insideH w:val="single" w:color="006699" w:sz="6"/>
        <w:insideV w:val="single" w:color="006699" w:sz="6"/>
      </w:tblBorders>
      <w:tblCellMar>
        <w:top w:w="50" w:type="dxa"/>
        <w:left w:w="50" w:type="dxa"/>
        <w:right w:w="50" w:type="dxa"/>
        <w:bottom w:w="50" w:type="dxa"/>
      </w:tblCellMar>
    </w:tblPr>
  </w:style>
  <w:style w:type="table" w:customStyle="1" w:styleId="kurzinfo">
    <w:name w:val="kurzinfo"/>
    <w:uiPriority w:val="99"/>
    <w:tblPr>
      <w:tblBorders>
        <w:top w:val="single" w:color="006699" w:sz="6"/>
        <w:left w:val="single" w:color="006699" w:sz="6"/>
        <w:right w:val="single" w:color="006699" w:sz="6"/>
        <w:bottom w:val="single" w:color="006699" w:sz="6"/>
        <w:insideH w:val="single" w:color="006699" w:sz="6"/>
        <w:insideV w:val="single" w:color="006699" w:sz="6"/>
      </w:tblBorders>
      <w:tblCellMar>
        <w:top w:w="50" w:type="dxa"/>
        <w:left w:w="50" w:type="dxa"/>
        <w:right w:w="50" w:type="dxa"/>
        <w:bottom w:w="5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LibreOffice/6.1.5.2$Linux_X86_64 LibreOffice_project/10$Build-2</Application>
  <Pages>2</Pages>
  <Words>409</Words>
  <Characters>2099</Characters>
  <CharactersWithSpaces>2488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2011-05-15T22:00:00Z</dcterms:created>
  <dc:creator>LabMa</dc:creator>
  <dc:description/>
  <cp:keywords>LabMa.de</cp:keywords>
  <dc:language>de-DE</dc:language>
  <cp:lastModifiedBy>Andre Schmidt</cp:lastModifiedBy>
  <dcterms:modified xsi:type="dcterms:W3CDTF">2021-11-26T18:02:28Z</dcterms:modified>
  <cp:revision>1</cp:revision>
  <dc:subject>Messung zur Herleitung von C = Q / U </dc:subject>
  <dc:title>LabMa.de | Experiment Karte Messung zur Herleitung von C = Q / U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vt:lpwstr>
  </property>
</Properties>
</file>